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3A" w:rsidRDefault="0049753A" w:rsidP="0049753A">
      <w:pPr>
        <w:spacing w:after="0" w:line="240" w:lineRule="auto"/>
        <w:jc w:val="center"/>
        <w:outlineLvl w:val="0"/>
        <w:rPr>
          <w:rFonts w:ascii="Times New Roman" w:eastAsia="Arial Unicode MS" w:hAnsi="Times New Roman" w:cs="Times New Roman"/>
          <w:b/>
          <w:sz w:val="24"/>
          <w:szCs w:val="24"/>
        </w:rPr>
      </w:pPr>
    </w:p>
    <w:p w:rsidR="0049753A" w:rsidRDefault="0049753A" w:rsidP="0049753A">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49753A" w:rsidRDefault="0049753A" w:rsidP="0049753A">
      <w:pPr>
        <w:spacing w:after="0" w:line="240" w:lineRule="auto"/>
        <w:jc w:val="center"/>
        <w:outlineLvl w:val="0"/>
        <w:rPr>
          <w:rFonts w:ascii="Times New Roman" w:eastAsia="Arial Unicode MS" w:hAnsi="Times New Roman" w:cs="Times New Roman"/>
          <w:b/>
          <w:sz w:val="24"/>
          <w:szCs w:val="24"/>
        </w:rPr>
      </w:pPr>
    </w:p>
    <w:p w:rsidR="0049753A" w:rsidRPr="00602C4C" w:rsidRDefault="0049753A" w:rsidP="00602C4C">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49753A" w:rsidRPr="00602C4C" w:rsidRDefault="0049753A" w:rsidP="00602C4C">
      <w:pPr>
        <w:pStyle w:val="ListeParagraf"/>
        <w:ind w:left="720"/>
        <w:outlineLvl w:val="0"/>
        <w:rPr>
          <w:rFonts w:eastAsia="Arial Unicode MS"/>
          <w:b/>
        </w:rPr>
      </w:pPr>
      <w:r>
        <w:rPr>
          <w:rFonts w:eastAsia="Arial Unicode MS"/>
          <w:b/>
        </w:rPr>
        <w:t>B) K</w:t>
      </w:r>
      <w:r w:rsidRPr="00C71A33">
        <w:rPr>
          <w:rFonts w:eastAsia="Arial Unicode MS"/>
          <w:b/>
        </w:rPr>
        <w:t>ATILIMCI DESTEĞİ</w:t>
      </w:r>
    </w:p>
    <w:p w:rsidR="0049753A" w:rsidRPr="00C71A33"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49753A" w:rsidRPr="00AE46E6" w:rsidRDefault="0049753A" w:rsidP="0049753A">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49753A" w:rsidRPr="00C71A33"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49753A" w:rsidRPr="00C71A33" w:rsidRDefault="0049753A" w:rsidP="0049753A">
      <w:pPr>
        <w:tabs>
          <w:tab w:val="left" w:pos="993"/>
        </w:tabs>
        <w:spacing w:after="0" w:line="240" w:lineRule="auto"/>
        <w:ind w:left="720"/>
        <w:jc w:val="both"/>
        <w:rPr>
          <w:rFonts w:ascii="Times New Roman" w:eastAsia="Times New Roman" w:hAnsi="Times New Roman" w:cs="Times New Roman"/>
          <w:sz w:val="24"/>
          <w:szCs w:val="24"/>
          <w:lang w:eastAsia="tr-TR"/>
        </w:rPr>
      </w:pPr>
    </w:p>
    <w:p w:rsidR="0049753A" w:rsidRPr="00C71A33"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49753A" w:rsidRPr="00AE46E6" w:rsidRDefault="0049753A" w:rsidP="0049753A">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49753A" w:rsidRDefault="0049753A" w:rsidP="0049753A">
      <w:pPr>
        <w:numPr>
          <w:ilvl w:val="0"/>
          <w:numId w:val="8"/>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w:t>
      </w:r>
      <w:proofErr w:type="gramStart"/>
      <w:r w:rsidRPr="00C71A33">
        <w:rPr>
          <w:rFonts w:ascii="Times New Roman" w:hAnsi="Times New Roman" w:cs="Times New Roman"/>
          <w:sz w:val="24"/>
          <w:szCs w:val="24"/>
        </w:rPr>
        <w:t>dahil</w:t>
      </w:r>
      <w:proofErr w:type="gramEnd"/>
      <w:r w:rsidRPr="00C71A33">
        <w:rPr>
          <w:rFonts w:ascii="Times New Roman" w:hAnsi="Times New Roman" w:cs="Times New Roman"/>
          <w:sz w:val="24"/>
          <w:szCs w:val="24"/>
        </w:rPr>
        <w:t xml:space="preserve">) herhangi başka bir İhracatçı Birliği Genel Sekreterliği veya kamu kurum/kuruluşu nezdinde Karar kapsamında yer alan bir harcama kalemi için kullanılmayacağına ilişkin Beyanname (EK-6) </w:t>
      </w:r>
    </w:p>
    <w:p w:rsidR="0049753A" w:rsidRDefault="0049753A" w:rsidP="0049753A">
      <w:pPr>
        <w:pStyle w:val="ListeParagraf"/>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49753A" w:rsidRPr="00AE46E6" w:rsidRDefault="0049753A" w:rsidP="0049753A">
      <w:pPr>
        <w:pStyle w:val="ListeParagraf"/>
        <w:tabs>
          <w:tab w:val="left" w:pos="993"/>
        </w:tabs>
        <w:ind w:left="720"/>
        <w:rPr>
          <w:color w:val="FF0000"/>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49753A" w:rsidRDefault="0049753A" w:rsidP="0049753A">
      <w:pPr>
        <w:pStyle w:val="ListeParagraf"/>
        <w:rPr>
          <w:color w:val="FF0000"/>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w:t>
      </w:r>
      <w:proofErr w:type="gramStart"/>
      <w:r w:rsidRPr="006A4094">
        <w:rPr>
          <w:rFonts w:ascii="Times New Roman" w:eastAsia="Times New Roman" w:hAnsi="Times New Roman" w:cs="Times New Roman"/>
          <w:sz w:val="24"/>
          <w:szCs w:val="24"/>
          <w:lang w:eastAsia="tr-TR"/>
        </w:rPr>
        <w:t>(</w:t>
      </w:r>
      <w:proofErr w:type="gramEnd"/>
      <w:r w:rsidRPr="006A4094">
        <w:rPr>
          <w:rFonts w:ascii="Times New Roman" w:eastAsia="Times New Roman" w:hAnsi="Times New Roman" w:cs="Times New Roman"/>
          <w:sz w:val="24"/>
          <w:szCs w:val="24"/>
          <w:lang w:eastAsia="tr-TR"/>
        </w:rPr>
        <w:t>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roofErr w:type="gramStart"/>
      <w:r w:rsidRPr="006A4094">
        <w:rPr>
          <w:rFonts w:ascii="Times New Roman" w:eastAsia="Times New Roman" w:hAnsi="Times New Roman" w:cs="Times New Roman"/>
          <w:sz w:val="24"/>
          <w:szCs w:val="24"/>
          <w:lang w:eastAsia="tr-TR"/>
        </w:rPr>
        <w:t>)</w:t>
      </w:r>
      <w:proofErr w:type="gramEnd"/>
    </w:p>
    <w:p w:rsidR="0049753A" w:rsidRPr="001F5A94" w:rsidRDefault="0049753A" w:rsidP="0049753A">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Kapasite Raporu ibraz edilememesi durumunda (18/05/2004 tarihli ve 5174 sayılı Türkiye Odalar ve Borsalar Birliği ile Odalar ve Borsalar Kanunu ve 12.09.2005 tarihli ve 25934 sayılı Resmi </w:t>
      </w:r>
      <w:proofErr w:type="spellStart"/>
      <w:r w:rsidRPr="006A4094">
        <w:rPr>
          <w:rFonts w:ascii="Times New Roman" w:eastAsia="Times New Roman" w:hAnsi="Times New Roman" w:cs="Times New Roman"/>
          <w:sz w:val="24"/>
          <w:szCs w:val="24"/>
          <w:lang w:eastAsia="tr-TR"/>
        </w:rPr>
        <w:t>Gazete’de</w:t>
      </w:r>
      <w:proofErr w:type="spellEnd"/>
      <w:r w:rsidRPr="006A4094">
        <w:rPr>
          <w:rFonts w:ascii="Times New Roman" w:eastAsia="Times New Roman" w:hAnsi="Times New Roman" w:cs="Times New Roman"/>
          <w:sz w:val="24"/>
          <w:szCs w:val="24"/>
          <w:lang w:eastAsia="tr-TR"/>
        </w:rPr>
        <w:t xml:space="preserve"> yayımlanarak yürürlüğe giren Oda Muamelat Yönetmeliğinde belirtilen hallerde), imalat veya üretimine dair ilgili Sanayi veya Ticaret Odasından alınan </w:t>
      </w:r>
      <w:proofErr w:type="gramStart"/>
      <w:r w:rsidRPr="006A4094">
        <w:rPr>
          <w:rFonts w:ascii="Times New Roman" w:eastAsia="Times New Roman" w:hAnsi="Times New Roman" w:cs="Times New Roman"/>
          <w:sz w:val="24"/>
          <w:szCs w:val="24"/>
          <w:lang w:eastAsia="tr-TR"/>
        </w:rPr>
        <w:t>ekspertiz</w:t>
      </w:r>
      <w:proofErr w:type="gramEnd"/>
      <w:r w:rsidRPr="006A4094">
        <w:rPr>
          <w:rFonts w:ascii="Times New Roman" w:eastAsia="Times New Roman" w:hAnsi="Times New Roman" w:cs="Times New Roman"/>
          <w:sz w:val="24"/>
          <w:szCs w:val="24"/>
          <w:lang w:eastAsia="tr-TR"/>
        </w:rPr>
        <w:t xml:space="preserve"> raporunun aslı veya bir örneği veya bağlı bulunulan meslek kuruluşlarından/Sanayi Odası/Ticaret Odası/Sanayi ve Ticaret Odasından alınan faaliyet belgelerinin aslı veya bir örneği,</w:t>
      </w:r>
    </w:p>
    <w:p w:rsidR="0049753A" w:rsidRDefault="0049753A" w:rsidP="0049753A">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Katılımcı marka sergilediyse Marka Tescil Belgesinin bir örneği</w:t>
      </w:r>
    </w:p>
    <w:p w:rsidR="0049753A" w:rsidRDefault="0049753A" w:rsidP="0049753A">
      <w:pPr>
        <w:pStyle w:val="ListeParagraf"/>
        <w:rPr>
          <w:sz w:val="19"/>
        </w:rPr>
      </w:pPr>
    </w:p>
    <w:p w:rsidR="00602C4C" w:rsidRDefault="0049753A" w:rsidP="00602C4C">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Katılımcı pazarlamacı firma ise üretici firma ile yaptığı Pazarlama Sözleşmesi</w:t>
      </w:r>
    </w:p>
    <w:p w:rsidR="00602C4C" w:rsidRDefault="00602C4C" w:rsidP="00602C4C">
      <w:pPr>
        <w:pStyle w:val="ListeParagraf"/>
      </w:pPr>
    </w:p>
    <w:p w:rsidR="00602C4C" w:rsidRPr="00602C4C" w:rsidRDefault="00602C4C" w:rsidP="00602C4C">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02C4C">
        <w:rPr>
          <w:rFonts w:ascii="Times New Roman" w:eastAsia="Times New Roman" w:hAnsi="Times New Roman" w:cs="Times New Roman"/>
          <w:sz w:val="24"/>
          <w:szCs w:val="24"/>
          <w:lang w:eastAsia="tr-TR"/>
        </w:rPr>
        <w:t xml:space="preserve">Dosya işlem bedeli (30TL) </w:t>
      </w:r>
      <w:proofErr w:type="spellStart"/>
      <w:r w:rsidRPr="00602C4C">
        <w:rPr>
          <w:rFonts w:ascii="Times New Roman" w:eastAsia="Times New Roman" w:hAnsi="Times New Roman" w:cs="Times New Roman"/>
          <w:sz w:val="24"/>
          <w:szCs w:val="24"/>
          <w:lang w:eastAsia="tr-TR"/>
        </w:rPr>
        <w:t>nin</w:t>
      </w:r>
      <w:proofErr w:type="spellEnd"/>
      <w:r w:rsidRPr="00602C4C">
        <w:rPr>
          <w:rFonts w:ascii="Times New Roman" w:eastAsia="Times New Roman" w:hAnsi="Times New Roman" w:cs="Times New Roman"/>
          <w:sz w:val="24"/>
          <w:szCs w:val="24"/>
          <w:lang w:eastAsia="tr-TR"/>
        </w:rPr>
        <w:t xml:space="preserve"> ödendiğini gösteren ödeme makbuzu,  (ödeme, Birliğimiz veznesine elden yapılabileceği gibi, İSTANBUL MADEN VE METALLER İHRACATÇI BİRLİKLERİ GENEL SEKRETERLİĞİ (Fuar Teşvik) adına GARANTİ BANKASI GÜNEŞLİ Şubesi (295) TR21 0006 2000 2950</w:t>
      </w:r>
      <w:r>
        <w:rPr>
          <w:rFonts w:ascii="Times New Roman" w:eastAsia="Times New Roman" w:hAnsi="Times New Roman" w:cs="Times New Roman"/>
          <w:sz w:val="24"/>
          <w:szCs w:val="24"/>
          <w:lang w:eastAsia="tr-TR"/>
        </w:rPr>
        <w:t xml:space="preserve"> 0006 2950 41 numaralı hesaba da yapılabilir.)</w:t>
      </w:r>
      <w:bookmarkStart w:id="0" w:name="_GoBack"/>
      <w:bookmarkEnd w:id="0"/>
    </w:p>
    <w:p w:rsidR="00AC5B6F" w:rsidRDefault="00AC5B6F"/>
    <w:sectPr w:rsidR="00AC5B6F" w:rsidSect="0090474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3A"/>
    <w:rsid w:val="0049753A"/>
    <w:rsid w:val="00602C4C"/>
    <w:rsid w:val="00904748"/>
    <w:rsid w:val="00AC5B6F"/>
    <w:rsid w:val="00F362F7"/>
    <w:rsid w:val="00F963FC"/>
    <w:rsid w:val="00FD0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7AD39-04DF-4253-A1D5-8BCA7CF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3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753A"/>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İbrahim ŞEN</cp:lastModifiedBy>
  <cp:revision>2</cp:revision>
  <dcterms:created xsi:type="dcterms:W3CDTF">2017-06-29T11:29:00Z</dcterms:created>
  <dcterms:modified xsi:type="dcterms:W3CDTF">2017-06-29T11:29:00Z</dcterms:modified>
</cp:coreProperties>
</file>